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3ED37">
      <w:pPr>
        <w:keepNext w:val="0"/>
        <w:keepLines w:val="0"/>
        <w:pageBreakBefore w:val="0"/>
        <w:widowControl w:val="0"/>
        <w:kinsoku/>
        <w:wordWrap/>
        <w:overflowPunct/>
        <w:topLinePunct w:val="0"/>
        <w:autoSpaceDE/>
        <w:autoSpaceDN/>
        <w:bidi w:val="0"/>
        <w:adjustRightInd/>
        <w:snapToGrid/>
        <w:spacing w:beforeAutospacing="0" w:afterAutospacing="0" w:line="700" w:lineRule="exact"/>
        <w:jc w:val="left"/>
        <w:textAlignment w:val="auto"/>
        <w:rPr>
          <w:rFonts w:hint="default" w:ascii="方正黑体简体" w:hAnsi="方正黑体简体" w:eastAsia="方正黑体简体" w:cs="方正黑体简体"/>
          <w:spacing w:val="0"/>
          <w:w w:val="100"/>
          <w:kern w:val="2"/>
          <w:sz w:val="34"/>
          <w:szCs w:val="34"/>
          <w:lang w:val="en-US" w:eastAsia="zh-CN"/>
        </w:rPr>
      </w:pPr>
      <w:r>
        <w:rPr>
          <w:rFonts w:hint="eastAsia" w:ascii="方正黑体简体" w:hAnsi="方正黑体简体" w:eastAsia="方正黑体简体" w:cs="方正黑体简体"/>
          <w:spacing w:val="0"/>
          <w:w w:val="100"/>
          <w:kern w:val="2"/>
          <w:sz w:val="34"/>
          <w:szCs w:val="34"/>
          <w:lang w:val="en-US" w:eastAsia="zh-CN"/>
        </w:rPr>
        <w:t>附件2</w:t>
      </w:r>
    </w:p>
    <w:p w14:paraId="73E69671">
      <w:pPr>
        <w:keepNext w:val="0"/>
        <w:keepLines w:val="0"/>
        <w:pageBreakBefore w:val="0"/>
        <w:widowControl w:val="0"/>
        <w:kinsoku/>
        <w:wordWrap/>
        <w:overflowPunct/>
        <w:topLinePunct w:val="0"/>
        <w:autoSpaceDE/>
        <w:autoSpaceDN/>
        <w:bidi w:val="0"/>
        <w:adjustRightInd/>
        <w:snapToGrid/>
        <w:spacing w:beforeAutospacing="0" w:afterAutospacing="0" w:line="700" w:lineRule="exact"/>
        <w:jc w:val="center"/>
        <w:textAlignment w:val="auto"/>
        <w:rPr>
          <w:rFonts w:hint="default" w:ascii="方正小标宋简体" w:hAnsi="方正小标宋简体" w:eastAsia="方正小标宋简体" w:cs="方正小标宋简体"/>
          <w:spacing w:val="0"/>
          <w:w w:val="100"/>
          <w:kern w:val="2"/>
          <w:sz w:val="44"/>
          <w:szCs w:val="44"/>
          <w:lang w:val="en-US" w:eastAsia="zh-CN"/>
        </w:rPr>
      </w:pPr>
      <w:r>
        <w:rPr>
          <w:rFonts w:hint="default" w:ascii="方正小标宋简体" w:hAnsi="方正小标宋简体" w:eastAsia="方正小标宋简体" w:cs="方正小标宋简体"/>
          <w:spacing w:val="0"/>
          <w:w w:val="100"/>
          <w:kern w:val="2"/>
          <w:sz w:val="44"/>
          <w:szCs w:val="44"/>
          <w:lang w:val="en-US" w:eastAsia="zh-CN"/>
        </w:rPr>
        <w:t>省纪委监委通报</w:t>
      </w:r>
      <w:r>
        <w:rPr>
          <w:rFonts w:hint="eastAsia" w:ascii="方正小标宋简体" w:hAnsi="方正小标宋简体" w:eastAsia="方正小标宋简体" w:cs="方正小标宋简体"/>
          <w:spacing w:val="0"/>
          <w:w w:val="100"/>
          <w:kern w:val="2"/>
          <w:sz w:val="44"/>
          <w:szCs w:val="44"/>
          <w:lang w:val="en-US" w:eastAsia="zh-CN"/>
        </w:rPr>
        <w:t>五</w:t>
      </w:r>
      <w:r>
        <w:rPr>
          <w:rFonts w:hint="default" w:ascii="方正小标宋简体" w:hAnsi="方正小标宋简体" w:eastAsia="方正小标宋简体" w:cs="方正小标宋简体"/>
          <w:spacing w:val="0"/>
          <w:w w:val="100"/>
          <w:kern w:val="2"/>
          <w:sz w:val="44"/>
          <w:szCs w:val="44"/>
          <w:lang w:val="en-US" w:eastAsia="zh-CN"/>
        </w:rPr>
        <w:t>起违反中央八项规定精神</w:t>
      </w:r>
    </w:p>
    <w:p w14:paraId="2B9D9D84">
      <w:pPr>
        <w:keepNext w:val="0"/>
        <w:keepLines w:val="0"/>
        <w:pageBreakBefore w:val="0"/>
        <w:widowControl w:val="0"/>
        <w:kinsoku/>
        <w:wordWrap/>
        <w:overflowPunct/>
        <w:topLinePunct w:val="0"/>
        <w:autoSpaceDE/>
        <w:autoSpaceDN/>
        <w:bidi w:val="0"/>
        <w:adjustRightInd/>
        <w:snapToGrid/>
        <w:spacing w:beforeAutospacing="0" w:afterAutospacing="0" w:line="700" w:lineRule="exact"/>
        <w:jc w:val="center"/>
        <w:textAlignment w:val="auto"/>
        <w:rPr>
          <w:rFonts w:hint="eastAsia" w:ascii="方正小标宋简体" w:hAnsi="方正小标宋简体" w:eastAsia="方正小标宋简体" w:cs="方正小标宋简体"/>
          <w:spacing w:val="0"/>
          <w:sz w:val="44"/>
          <w:szCs w:val="44"/>
          <w:lang w:val="en-US" w:eastAsia="zh-CN"/>
        </w:rPr>
      </w:pPr>
      <w:r>
        <w:rPr>
          <w:rFonts w:hint="default" w:ascii="方正小标宋简体" w:hAnsi="方正小标宋简体" w:eastAsia="方正小标宋简体" w:cs="方正小标宋简体"/>
          <w:spacing w:val="0"/>
          <w:w w:val="100"/>
          <w:kern w:val="2"/>
          <w:sz w:val="44"/>
          <w:szCs w:val="44"/>
          <w:lang w:val="en-US" w:eastAsia="zh-CN"/>
        </w:rPr>
        <w:t>典型问题</w:t>
      </w:r>
    </w:p>
    <w:p w14:paraId="72D955BD">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方正楷体简体" w:hAnsi="方正楷体简体" w:eastAsia="方正楷体简体" w:cs="方正楷体简体"/>
          <w:spacing w:val="0"/>
          <w:w w:val="100"/>
          <w:kern w:val="2"/>
          <w:sz w:val="44"/>
          <w:szCs w:val="44"/>
          <w:lang w:val="en-US" w:eastAsia="zh-CN"/>
        </w:rPr>
      </w:pPr>
    </w:p>
    <w:p w14:paraId="600C0A18">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方正楷体简体" w:hAnsi="方正楷体简体" w:eastAsia="方正楷体简体" w:cs="方正楷体简体"/>
        </w:rPr>
      </w:pPr>
      <w:r>
        <w:rPr>
          <w:rFonts w:hint="eastAsia" w:ascii="方正楷体简体" w:hAnsi="方正楷体简体" w:eastAsia="方正楷体简体" w:cs="方正楷体简体"/>
        </w:rPr>
        <w:t>来源：辽宁省纪委监委</w:t>
      </w:r>
    </w:p>
    <w:p w14:paraId="7316555A">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方正楷体简体" w:hAnsi="方正楷体简体" w:eastAsia="方正楷体简体" w:cs="方正楷体简体"/>
          <w:lang w:val="en-US" w:eastAsia="zh-CN"/>
        </w:rPr>
      </w:pPr>
    </w:p>
    <w:p w14:paraId="4B6234C3">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r>
        <w:rPr>
          <w:rFonts w:hint="default" w:ascii="Times New Roman" w:hAnsi="Times New Roman" w:eastAsia="方正仿宋简体" w:cs="Times New Roman"/>
        </w:rPr>
        <w:t>元旦、春节将至，为不断巩固深化作风建设成果，常态长效纠治“四风”顽疾，持续释放一严到底的强烈信号，现将我省近期查处的5起违反中央八项规定精神典型问题通报如下。 </w:t>
      </w:r>
    </w:p>
    <w:p w14:paraId="77AD7B03">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eastAsia" w:ascii="方正黑体简体" w:hAnsi="方正黑体简体" w:eastAsia="方正黑体简体" w:cs="方正黑体简体"/>
        </w:rPr>
      </w:pPr>
      <w:r>
        <w:rPr>
          <w:rFonts w:hint="eastAsia" w:ascii="方正黑体简体" w:hAnsi="方正黑体简体" w:eastAsia="方正黑体简体" w:cs="方正黑体简体"/>
          <w:lang w:val="en-US" w:eastAsia="zh-CN"/>
        </w:rPr>
        <w:t>1.</w:t>
      </w:r>
      <w:r>
        <w:rPr>
          <w:rFonts w:hint="eastAsia" w:ascii="方正黑体简体" w:hAnsi="方正黑体简体" w:eastAsia="方正黑体简体" w:cs="方正黑体简体"/>
        </w:rPr>
        <w:t>沈阳市原副市级干部沙波涛接受可能影响公正执行公务的宴请和旅游安排，违规收受礼品、礼金，违规借用车辆等问题。</w:t>
      </w:r>
    </w:p>
    <w:p w14:paraId="101EC78B">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r>
        <w:rPr>
          <w:rFonts w:hint="default" w:ascii="Times New Roman" w:hAnsi="Times New Roman" w:eastAsia="方正仿宋简体" w:cs="Times New Roman"/>
        </w:rPr>
        <w:t>2010年至2024年，沙波涛多次接受私营企业主安排的宴请，多次接受私营企业主安排，赴海南、福建等地旅游，相关费用均由私营企业主支付。2014年至2024年，沙波涛借年节及其岳父去世之机，多次收受私营企业主所送礼金和高档白酒等礼品；长期无偿借用私营企业主车辆供其个人使用。沙波涛还存在其他严重违纪违法问题。2024年10月，沙波涛被开除党籍，按规定取消其享受的待遇，涉嫌犯罪问题被移送检察机关依法审查起诉。</w:t>
      </w:r>
    </w:p>
    <w:p w14:paraId="599BE616">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eastAsia" w:ascii="方正黑体简体" w:hAnsi="方正黑体简体" w:eastAsia="方正黑体简体" w:cs="方正黑体简体"/>
        </w:rPr>
      </w:pPr>
      <w:r>
        <w:rPr>
          <w:rFonts w:hint="eastAsia" w:ascii="方正黑体简体" w:hAnsi="方正黑体简体" w:eastAsia="方正黑体简体" w:cs="方正黑体简体"/>
          <w:lang w:val="en-US" w:eastAsia="zh-CN"/>
        </w:rPr>
        <w:t>2.</w:t>
      </w:r>
      <w:r>
        <w:rPr>
          <w:rFonts w:hint="eastAsia" w:ascii="方正黑体简体" w:hAnsi="方正黑体简体" w:eastAsia="方正黑体简体" w:cs="方正黑体简体"/>
        </w:rPr>
        <w:t>营口市人大常委会原党组书记、主任王百胜接受可能影响公正执行公务的宴请，违规收受礼金，违规借用车辆等问题。</w:t>
      </w:r>
    </w:p>
    <w:p w14:paraId="10E12FC3">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r>
        <w:rPr>
          <w:rFonts w:hint="default" w:ascii="Times New Roman" w:hAnsi="Times New Roman" w:eastAsia="方正仿宋简体" w:cs="Times New Roman"/>
        </w:rPr>
        <w:t>2013年至2015年，王百胜多次接受私营企业主安排的宴请，相关费用均由私营企业主支付。2017年至2023年，王百胜多次收受私营企业主所送礼金；长期无偿借用私营企业主车辆作为个人公务用车。王百胜还存在其他严重违纪违法问题。2024年4月，王百胜被开除党籍、开除公职，涉嫌犯罪问题被移送检察机关依法审查起诉。</w:t>
      </w:r>
    </w:p>
    <w:p w14:paraId="2B7D0A85">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eastAsia" w:ascii="方正黑体简体" w:hAnsi="方正黑体简体" w:eastAsia="方正黑体简体" w:cs="方正黑体简体"/>
        </w:rPr>
      </w:pPr>
      <w:r>
        <w:rPr>
          <w:rFonts w:hint="eastAsia" w:ascii="方正黑体简体" w:hAnsi="方正黑体简体" w:eastAsia="方正黑体简体" w:cs="方正黑体简体"/>
          <w:lang w:val="en-US" w:eastAsia="zh-CN"/>
        </w:rPr>
        <w:t>3.</w:t>
      </w:r>
      <w:r>
        <w:rPr>
          <w:rFonts w:hint="eastAsia" w:ascii="方正黑体简体" w:hAnsi="方正黑体简体" w:eastAsia="方正黑体简体" w:cs="方正黑体简体"/>
        </w:rPr>
        <w:t>辽阳市卫生健康委员会原二级巡视员秦国东接受可能影响公正执行公务的宴请，违规收受礼品、礼金等问题。</w:t>
      </w:r>
    </w:p>
    <w:p w14:paraId="552C3551">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r>
        <w:rPr>
          <w:rFonts w:hint="default" w:ascii="Times New Roman" w:hAnsi="Times New Roman" w:eastAsia="方正仿宋简体" w:cs="Times New Roman"/>
        </w:rPr>
        <w:t>2017年至2023年，秦国东多次接受私营企业主在企业内部食堂、会所、饭店安排的宴请，并饮用高档酒水，相关费用均由私营企业主支付；多次收受私营企业主所送的礼金和香烟等礼品。秦国东还存在其他严重违纪违法问题。2024年9月，秦国东被开除党籍、开除公职，涉嫌犯罪问题被移送检察机关依法审查起诉。</w:t>
      </w:r>
    </w:p>
    <w:p w14:paraId="7B50E32F">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eastAsia" w:ascii="方正黑体简体" w:hAnsi="方正黑体简体" w:eastAsia="方正黑体简体" w:cs="方正黑体简体"/>
        </w:rPr>
      </w:pPr>
      <w:r>
        <w:rPr>
          <w:rFonts w:hint="eastAsia" w:ascii="方正黑体简体" w:hAnsi="方正黑体简体" w:eastAsia="方正黑体简体" w:cs="方正黑体简体"/>
          <w:lang w:val="en-US" w:eastAsia="zh-CN"/>
        </w:rPr>
        <w:t>4.</w:t>
      </w:r>
      <w:r>
        <w:rPr>
          <w:rFonts w:hint="eastAsia" w:ascii="方正黑体简体" w:hAnsi="方正黑体简体" w:eastAsia="方正黑体简体" w:cs="方正黑体简体"/>
        </w:rPr>
        <w:t>本溪市桓仁满族自治县自然资源局原党组书记、局长汪立功套取公款违规接待，违规向下属企业转嫁接待费用，违规收受礼品、礼金等问题。</w:t>
      </w:r>
    </w:p>
    <w:p w14:paraId="3AB0B3A1">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bookmarkStart w:id="0" w:name="_GoBack"/>
      <w:bookmarkEnd w:id="0"/>
      <w:r>
        <w:rPr>
          <w:rFonts w:hint="default" w:ascii="Times New Roman" w:hAnsi="Times New Roman" w:eastAsia="方正仿宋简体" w:cs="Times New Roman"/>
        </w:rPr>
        <w:t>2013年至2023年，汪立功在担任桓仁满族自治县林业局局长、自然资源局局长期间，通过虚报车辆维修、办公用品采购、办公场所维修、安全防火广告制作费用等方式套取资金，用于支付单位违规接待等产生的费用；违规安排下属企业核销单位违规接待产生的费用；多次在年节期间收受下属及私营企业主所送的礼金和海鲜、土特产等礼品。汪立功还存在其他严重违纪违法问题。2024年10月，汪立功被开除党籍、开除公职，涉嫌犯罪问题被移送检察机关依法审查起诉。</w:t>
      </w:r>
    </w:p>
    <w:p w14:paraId="33C2580B">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eastAsia" w:ascii="方正黑体简体" w:hAnsi="方正黑体简体" w:eastAsia="方正黑体简体" w:cs="方正黑体简体"/>
        </w:rPr>
      </w:pPr>
      <w:r>
        <w:rPr>
          <w:rFonts w:hint="eastAsia" w:ascii="方正黑体简体" w:hAnsi="方正黑体简体" w:eastAsia="方正黑体简体" w:cs="方正黑体简体"/>
          <w:lang w:val="en-US" w:eastAsia="zh-CN"/>
        </w:rPr>
        <w:t>5.葫芦岛高新技术产业开发区经济发展局原局长赵广秋违规收受礼品、礼金，违规发放补贴，接受可能影响公正执行公务的旅游安排等问题</w:t>
      </w:r>
      <w:r>
        <w:rPr>
          <w:rFonts w:hint="eastAsia" w:ascii="方正黑体简体" w:hAnsi="方正黑体简体" w:eastAsia="方正黑体简体" w:cs="方正黑体简体"/>
        </w:rPr>
        <w:t>。</w:t>
      </w:r>
    </w:p>
    <w:p w14:paraId="7108193E">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r>
        <w:rPr>
          <w:rFonts w:hint="default" w:ascii="Times New Roman" w:hAnsi="Times New Roman" w:eastAsia="方正仿宋简体" w:cs="Times New Roman"/>
        </w:rPr>
        <w:t>2013年至2023年，赵广秋借年节及其父母去世之机，多次收受私营企业主所送礼金和高档补品、购物卡等。2015年至2022年，赵广秋套取行政经费，用于为本单位人员发放补贴等。2023年，赵广秋先后两次接受私营企业主安排，赴长白山和峨眉山、乐山等地旅游，相关费用均由私营企业主支付。赵广秋还存在其他严重违纪违法问题。2024年6月，赵广秋被开除党籍、开除公职，涉嫌犯罪问题被移送检察机关依法审查起诉。</w:t>
      </w:r>
    </w:p>
    <w:p w14:paraId="53D37D84">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r>
        <w:rPr>
          <w:rFonts w:hint="default" w:ascii="Times New Roman" w:hAnsi="Times New Roman" w:eastAsia="方正仿宋简体" w:cs="Times New Roman"/>
        </w:rPr>
        <w:t>上述5起典型问题，有的贪图享乐，甘于被“围猎”，接受可能影响公正执行公务的旅游安排；有的“亲”“清”不分，特权思想作祟，长期无偿借用私营企业主车辆；有的改头换面，“不吃公款吃老板”，转入内部食堂、会所接受吃请；有的巧立名目虚开发票，套取资金报销违规接待费用，慷公家之慨满足个人私欲；有的披上人情“外衣”，借机大肆敛财，违规收受礼品礼金。这些由风及腐、风腐一体、风腐交织现象在不同地区、不同领域都有表现，必须紧盯不放、精准识别、从严查处。</w:t>
      </w:r>
    </w:p>
    <w:p w14:paraId="2093C58A">
      <w:pPr>
        <w:keepNext w:val="0"/>
        <w:keepLines w:val="0"/>
        <w:pageBreakBefore w:val="0"/>
        <w:widowControl w:val="0"/>
        <w:kinsoku/>
        <w:wordWrap/>
        <w:overflowPunct/>
        <w:topLinePunct w:val="0"/>
        <w:autoSpaceDE/>
        <w:autoSpaceDN/>
        <w:bidi w:val="0"/>
        <w:adjustRightInd/>
        <w:snapToGrid/>
        <w:ind w:firstLine="680" w:firstLineChars="200"/>
        <w:jc w:val="both"/>
        <w:textAlignment w:val="auto"/>
        <w:rPr>
          <w:rFonts w:hint="default" w:ascii="Times New Roman" w:hAnsi="Times New Roman" w:eastAsia="方正仿宋简体" w:cs="Times New Roman"/>
        </w:rPr>
      </w:pPr>
      <w:r>
        <w:rPr>
          <w:rFonts w:hint="eastAsia" w:ascii="方正黑体简体" w:hAnsi="方正黑体简体" w:eastAsia="方正黑体简体" w:cs="方正黑体简体"/>
        </w:rPr>
        <w:t>全省各级党组织</w:t>
      </w:r>
      <w:r>
        <w:rPr>
          <w:rFonts w:hint="default" w:ascii="Times New Roman" w:hAnsi="Times New Roman" w:eastAsia="方正仿宋简体" w:cs="Times New Roman"/>
        </w:rPr>
        <w:t>要认真贯彻落实二十届中央纪委三次全会及省委十三届八次全会精神，切实履行全面从严治党主体责任，牢固树立“过紧日子”思想，落实中央八项规定精神严抓不放、常抓不懈，持续拧紧责任链条、凝聚严管严治合力；各级领导干部特别是“一把手”，既要严守底线、严于律己，又要严负其责、严管所辖，充分发挥“头雁效应”，在遵规守纪和担当作为上走在前、作表率。</w:t>
      </w:r>
      <w:r>
        <w:rPr>
          <w:rFonts w:hint="eastAsia" w:ascii="方正黑体简体" w:hAnsi="方正黑体简体" w:eastAsia="方正黑体简体" w:cs="方正黑体简体"/>
        </w:rPr>
        <w:t>广大党员干部</w:t>
      </w:r>
      <w:r>
        <w:rPr>
          <w:rFonts w:hint="default" w:ascii="Times New Roman" w:hAnsi="Times New Roman" w:eastAsia="方正仿宋简体" w:cs="Times New Roman"/>
        </w:rPr>
        <w:t>要以查处通报的典型问题为镜鉴，时刻保持自我清醒，时刻紧绷纪律规矩之弦，坚决摒弃侥幸心理和特权思想，不断增强廉洁从政、廉洁用权、廉洁修身、廉洁齐家的思想自觉和行动自觉。</w:t>
      </w:r>
      <w:r>
        <w:rPr>
          <w:rFonts w:hint="eastAsia" w:ascii="方正黑体简体" w:hAnsi="方正黑体简体" w:eastAsia="方正黑体简体" w:cs="方正黑体简体"/>
        </w:rPr>
        <w:t>各级纪检监察机关</w:t>
      </w:r>
      <w:r>
        <w:rPr>
          <w:rFonts w:hint="default" w:ascii="Times New Roman" w:hAnsi="Times New Roman" w:eastAsia="方正仿宋简体" w:cs="Times New Roman"/>
        </w:rPr>
        <w:t>要坚持党性党风党纪一起抓，准确把握节日特点，紧盯“关键少数”、重点场所，常态长效落实节前教育警示、节中监督检查、节后严查快处等有效措施，严肃纠治违规收送礼品礼金、违规吃喝、违规发放津补贴或福利、年底突击花钱搞“四风”等问题，打好节点监督“组合拳”，斩断“由风及腐”利益链，推动节日风气持续向好，不断加固中央八项规定堤坝。</w:t>
      </w:r>
    </w:p>
    <w:sectPr>
      <w:pgSz w:w="11906" w:h="16838"/>
      <w:pgMar w:top="2211" w:right="1587" w:bottom="1871"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embedRegular r:id="rId1" w:fontKey="{C4A1ABEE-ED9D-4A52-A5AE-5CD327BB0E75}"/>
  </w:font>
  <w:font w:name="方正小标宋简体">
    <w:panose1 w:val="03000509000000000000"/>
    <w:charset w:val="86"/>
    <w:family w:val="auto"/>
    <w:pitch w:val="default"/>
    <w:sig w:usb0="00000001" w:usb1="080E0000" w:usb2="00000000" w:usb3="00000000" w:csb0="00040000" w:csb1="00000000"/>
  </w:font>
  <w:font w:name="方正黑体简体">
    <w:panose1 w:val="02000000000000000000"/>
    <w:charset w:val="86"/>
    <w:family w:val="auto"/>
    <w:pitch w:val="default"/>
    <w:sig w:usb0="A00002BF" w:usb1="184F6CFA" w:usb2="00000012" w:usb3="00000000" w:csb0="00040001" w:csb1="00000000"/>
    <w:embedRegular r:id="rId2" w:fontKey="{34B97DB2-E589-4A0E-8E01-23798068B1B2}"/>
  </w:font>
  <w:font w:name="方正楷体简体">
    <w:panose1 w:val="02000000000000000000"/>
    <w:charset w:val="86"/>
    <w:family w:val="auto"/>
    <w:pitch w:val="default"/>
    <w:sig w:usb0="A00002BF" w:usb1="184F6CFA" w:usb2="00000012" w:usb3="00000000" w:csb0="00040001" w:csb1="00000000"/>
    <w:embedRegular r:id="rId3" w:fontKey="{B26E406A-107E-447A-B58B-19075957D787}"/>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MmZkNTc3ZmM0MGJkYjI5NzdlOGI1NTVlMDcyYTIifQ=="/>
  </w:docVars>
  <w:rsids>
    <w:rsidRoot w:val="1559078E"/>
    <w:rsid w:val="01911AEE"/>
    <w:rsid w:val="06E4782C"/>
    <w:rsid w:val="0BBD1FB8"/>
    <w:rsid w:val="1559078E"/>
    <w:rsid w:val="1CCB517D"/>
    <w:rsid w:val="1CF10D0D"/>
    <w:rsid w:val="2CD05FD9"/>
    <w:rsid w:val="2FBC56F7"/>
    <w:rsid w:val="317C672F"/>
    <w:rsid w:val="347B2CCE"/>
    <w:rsid w:val="355C129B"/>
    <w:rsid w:val="35642879"/>
    <w:rsid w:val="498C0D6E"/>
    <w:rsid w:val="656F3F3A"/>
    <w:rsid w:val="6EAB2742"/>
    <w:rsid w:val="71922E29"/>
    <w:rsid w:val="72761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79" w:lineRule="exact"/>
      <w:jc w:val="left"/>
    </w:pPr>
    <w:rPr>
      <w:rFonts w:eastAsia="方正仿宋简体" w:asciiTheme="minorAscii" w:hAnsiTheme="minorAscii" w:cstheme="minorBidi"/>
      <w:w w:val="100"/>
      <w:kern w:val="0"/>
      <w:sz w:val="34"/>
      <w:szCs w:val="34"/>
      <w:lang w:val="en-US" w:eastAsia="zh-CN" w:bidi="ar-SA"/>
    </w:rPr>
  </w:style>
  <w:style w:type="paragraph" w:styleId="2">
    <w:name w:val="heading 1"/>
    <w:basedOn w:val="1"/>
    <w:next w:val="1"/>
    <w:link w:val="11"/>
    <w:qFormat/>
    <w:uiPriority w:val="0"/>
    <w:pPr>
      <w:spacing w:before="0" w:beforeAutospacing="1" w:after="0" w:afterAutospacing="1"/>
      <w:jc w:val="left"/>
    </w:pPr>
    <w:rPr>
      <w:rFonts w:hint="eastAsia" w:ascii="宋体" w:hAnsi="宋体" w:eastAsia="宋体" w:cs="宋体"/>
      <w:b/>
      <w:bCs/>
      <w:w w:val="100"/>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 w:type="paragraph" w:customStyle="1" w:styleId="9">
    <w:name w:val="标题1"/>
    <w:basedOn w:val="1"/>
    <w:autoRedefine/>
    <w:qFormat/>
    <w:uiPriority w:val="0"/>
    <w:pPr>
      <w:spacing w:beforeAutospacing="1" w:afterAutospacing="1"/>
      <w:jc w:val="center"/>
      <w:outlineLvl w:val="0"/>
    </w:pPr>
    <w:rPr>
      <w:rFonts w:hint="eastAsia" w:ascii="宋体" w:hAnsi="宋体" w:eastAsia="方正小标宋简体" w:cs="宋体"/>
      <w:bCs/>
      <w:kern w:val="44"/>
      <w:sz w:val="44"/>
      <w:szCs w:val="48"/>
      <w:lang w:bidi="ar"/>
    </w:rPr>
  </w:style>
  <w:style w:type="paragraph" w:customStyle="1" w:styleId="10">
    <w:name w:val="一级标题"/>
    <w:basedOn w:val="1"/>
    <w:next w:val="1"/>
    <w:qFormat/>
    <w:uiPriority w:val="0"/>
    <w:pPr>
      <w:jc w:val="center"/>
    </w:pPr>
    <w:rPr>
      <w:rFonts w:hint="default" w:eastAsia="方正小标宋简体" w:asciiTheme="minorAscii" w:hAnsiTheme="minorAscii"/>
      <w:sz w:val="44"/>
      <w:szCs w:val="22"/>
    </w:rPr>
  </w:style>
  <w:style w:type="character" w:customStyle="1" w:styleId="11">
    <w:name w:val="标题 1 Char"/>
    <w:basedOn w:val="5"/>
    <w:link w:val="2"/>
    <w:qFormat/>
    <w:uiPriority w:val="0"/>
    <w:rPr>
      <w:rFonts w:hint="default" w:eastAsia="方正小标宋简体" w:cs="Times New Roman" w:asciiTheme="minorAscii" w:hAnsiTheme="minorAscii"/>
      <w:w w:val="100"/>
      <w:kern w:val="44"/>
      <w:sz w:val="4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1890</Words>
  <Characters>1965</Characters>
  <Lines>0</Lines>
  <Paragraphs>0</Paragraphs>
  <TotalTime>7</TotalTime>
  <ScaleCrop>false</ScaleCrop>
  <LinksUpToDate>false</LinksUpToDate>
  <CharactersWithSpaces>1966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2024-09-13T08:31:00Z</dcterms:created>
  <dc:creator>Administrator</dc:creator>
  <cp:lastModifiedBy>或与非</cp:lastModifiedBy>
  <dcterms:modified xsi:type="dcterms:W3CDTF">2024-12-27T12:39:44Z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2085AB664CAB469282FC3BA9B99DF43F_13</vt:lpwstr>
  </property>
  <property fmtid="{D5CDD505-2E9C-101B-9397-08002B2CF9AE}" pid="4" name="KSOTemplateDocerSaveRecord">
    <vt:lpwstr>eyJoZGlkIjoiMWFmODZlZDc1MGY1YjM5NzY1ZjM3YWQxMmU1NDgyMTUiLCJ1c2VySWQiOiI1MTE0Njg3ODQifQ==</vt:lpwstr>
  </property>
</Properties>
</file>